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创作请求与缓存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2026-10-02。记录已经确定的做法。用量窗口与《创作轮次与前缀花费》一致：2026-09-28 10:35 至 2026-10-01 10:35（东八区）。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这一窗创作落盘 416 次请求、prompt 1199 万 token、其中缓存 782 万；按用户轮切开是 67 轮、中位 5 次模型请求。游玩 29 次、prompt 80 万、缓存为 0。游玩偏短是因为长线还没玩起来；长卡以后会超过创作，短卡大致维持现在的长度。本文件只改创作请求形状，游玩仍是 Worker 自己的一次生成。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1. 一轮用户话怎么走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用户一句进入同一次运行。正常路径两次模型请求，中间和结尾由程序处理。用户不在读取和填写之间再说话。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第一次：模型只输出本轮计划。计划包含要 insert 或覆盖的产物 tag、要 delete 的 tag、能力 id、库条目 id。话没说清时，改输出 2 到 3 个澄清选项，程序结束本轮并等待用户。不输出产物正文。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中间：程序核验这些 id 是否允许、库是否属于该能力。然后注入选中能力当前版本的任务、原则、规格、评分，以及选中库条目正文。程序把这四段正文的哈希写入现有的「运行.对话落盘.已读能力」。模型不再为通过这道门单独请求一次。叙事、变量所在、上下文排序、执行单元规格、收束和标记为自动的步骤，继续免去这道门。开场所需的可见范围、游玩执行方式、上下文排序和运行配置，仍走现有确定性编译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第二次：模型在注入后的材料上，一次交回计划内各份产物正文、变量声明、映射声明，以及一段综合回复。程序本地拆开，逐条走现有写入与声明入口。校验全部通过后，才把综合回复交给用户。内部结构不展示给用户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计划里有的节点没有写成功，只再请求一次，而且只让模型重写程序判定未成功的节点。已成功的节点保留落盘，不要求重写。细节见第 5 节。换库、开场依赖本轮刚生成的规格、单次输出装不下，仍可以在同一次运行里增加请求。循环上限不改成 2。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2. 账单上的缓存是什么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现在用量里的缓存 token，是上游按「请求从开头起、逐字相同的前缀」计的折扣读取。相同模型、同一上游、缓存还没过期，前缀能对上多少，就有多少按缓存价计。对不上的那个字之后，整段按未缓存价计，哪怕后面有大段文字和上次完全一样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因此创作期能稳定命中的，是开头那些跨请求不变的字节：固定规则、稳定的工具定义、尚未被改写的更早对话。产物会在创作中改写，而且按第 3 节排在历史后面；历史每轮在产物之前变长，产物段通常对不上上一轮的前缀。同一轮里的重写请求如果保持「规则、历史、产物」这些字节不变、只改末尾任务，可以命中到产物为止。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另外三类机制不要和这条折扣混用：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粘滞 session_id 只让同一会话尽量落到同一上游。它本身不是缓存，也不延长上游缓存寿命。OpenRouter 仍有闲置失效和故障回退。直连渠道不发送这个字段。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显式断点（在消息上标记「此处之前可缓存」）仍然要求断点之前的累计前缀一致。它不能让变化点之后的相同正文单独命中。中转对断点的支持以实际端点为准；Gemini 经 OpenRouter 时，普通消息上的显式缓存只用最后一个断点。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显式缓存对象（把一段材料建成可引用的缓存，后续请求带它的 id）是另一种接口。有读取费，往往还有存储或写入费。对象里的内容仍占上下文。要有对应 API、版本和失效时间。当前未接，不作为这一步的做法。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本地记住工具文件、或缓存一整次相同响应，都不能代替把正文送进模型。创作每轮的计划和输入都在变，整包响应缓存对不上正常推进。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3. 创作上下文顺序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填写请求按下面的顺序拼。越少改的越靠前。一处改动只作废它后面的缓存。</w:t>
      </w:r>
    </w:p>
    <w:tbl>
      <w:tblPr>
        <w:tblW w:w="936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</w:tblPr>
      <w:tr>
        <w:tc>
          <w:tcPr>
            <w:tcW w:w="1800" w:type="dxa"/>
            <w:shd w:val="clear" w:color="auto" w:fill="F3F4F6"/>
          </w:tcPr>
          <w:p>
            <w:r>
              <w:rPr>
                <w:b/>
                <w:rFonts w:ascii="Calibri" w:hAnsi="Calibri" w:eastAsia="微软雅黑"/>
                <w:sz w:val="20"/>
                <w:szCs w:val="20"/>
              </w:rPr>
              <w:t>顺序</w:t>
            </w:r>
          </w:p>
        </w:tc>
        <w:tc>
          <w:tcPr>
            <w:tcW w:w="1800" w:type="dxa"/>
            <w:shd w:val="clear" w:color="auto" w:fill="F3F4F6"/>
          </w:tcPr>
          <w:p>
            <w:r>
              <w:rPr>
                <w:b/>
                <w:rFonts w:ascii="Calibri" w:hAnsi="Calibri" w:eastAsia="微软雅黑"/>
                <w:sz w:val="20"/>
                <w:szCs w:val="20"/>
              </w:rPr>
              <w:t>块</w:t>
            </w:r>
          </w:p>
        </w:tc>
        <w:tc>
          <w:tcPr>
            <w:tcW w:w="1800" w:type="dxa"/>
            <w:shd w:val="clear" w:color="auto" w:fill="F3F4F6"/>
          </w:tcPr>
          <w:p>
            <w:r>
              <w:rPr>
                <w:b/>
                <w:rFonts w:ascii="Calibri" w:hAnsi="Calibri" w:eastAsia="微软雅黑"/>
                <w:sz w:val="20"/>
                <w:szCs w:val="20"/>
              </w:rPr>
              <w:t>说明</w:t>
            </w:r>
          </w:p>
        </w:tc>
      </w:tr>
      <w:tr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固定规则、工具定义、预设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同一套字节，见第 7 节</w:t>
            </w:r>
          </w:p>
        </w:tc>
      </w:tr>
      <w:tr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2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更早的对话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只在这段末尾追加；不收成滑动窗口</w:t>
            </w:r>
          </w:p>
        </w:tc>
      </w:tr>
      <w:tr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3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全部产物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保持现有相对顺序</w:t>
            </w:r>
          </w:p>
        </w:tc>
      </w:tr>
      <w:tr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本轮注入的能力提示与库正文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每轮随选择更换</w:t>
            </w:r>
          </w:p>
        </w:tc>
      </w:tr>
      <w:tr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5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方案进度、本轮清单、最后一轮用户输入</w:t>
            </w:r>
          </w:p>
        </w:tc>
        <w:tc>
          <w:tcPr>
            <w:tcW w:w="1800" w:type="dxa"/>
          </w:tcPr>
          <w:p>
            <w:r>
              <w:rPr>
                <w:rFonts w:ascii="Calibri" w:hAnsi="Calibri" w:eastAsia="微软雅黑"/>
                <w:sz w:val="20"/>
                <w:szCs w:val="20"/>
              </w:rPr>
              <w:t>每轮都变</w:t>
            </w:r>
          </w:p>
        </w:tc>
      </w:tr>
    </w:tbl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第一次选题可以不带产物正文和能力全文，但开头与第二次相同：固定规则，然后是更早的对话，再是方案进度和本轮输入。第二次按上表重拼，使下一句用户话仍能接上更早对话那一截前缀。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更早对话一旦被摘要替换或只留最近两轮，这段前缀会从起点改变，历史缓存不再成立。产物之间的相对顺序保持现状。一份靠前的产物被改写，它后面的产物会离开缓存，这是产物会改的结果。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4. 削减上下文和调整顺序，用价格比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比较时用已有价格表里的输入价、缓存读取价和输出价，乘本轮实际发送次数。不把请求次数的比例当成费用比例，也不把字符数当成 token 数。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一次请求的输入与输出花费是：未缓存 token × 输入价 + 缓存 token × 缓存读取价 + 输出 token × 输出价。现有记账里，缓存读取价缺省时按输入价计。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删掉一块材料：它在每次发送里都不再付费。若这块大小为 T、当时命中率为 h，一次发送省下 T × ((1−h)×输入价 + h×缓存读取价)。省下的钱里包含折扣价部分。信息也不再送给模型。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不删文字、只把顺序或重复次数改掉：省下的是「从输入价变成缓存读取价」的差，再乘因此多命中的 token 和少掉的发送次数。内容仍在。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缓存读取价低于输入价时，同样大小的一段，删掉已经命中的部分，省得比删掉未命中的部分少。所以先减少整包重复发送，再把每轮都变的进度和本轮输入放到稳定段后面。产物全文很大，按上面的式子它大多按输入价付，是贵的一块；在没有可执行的材料依赖检查之前，仍整段保留。价格说明它贵，保留是因为误裁会写进互相矛盾的规格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同一轮从中位 5 次变成 2 次时，用少掉的那几次的实际单价计算，包含其中已经命中、但仍按缓存读取价支付的部分。若粘滞之后重复发送几乎都按很低的缓存价支付，而新的单次填写完全未命中，产物这部分可能差不多贵。以接入后的账单为准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5. 用第一次的计划校验第二次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第一次输出的 insert 与 delete 清单，是第二次的完成条件。程序逐条核对，不另请模型做验收。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一条 insert 算成功，需要同时满足：第二次给出了该 tag 的非空正文；现有入口接受它（tag 前缀、已读版本、创作方案结构、开场数据契约、可增殖命名、变量和映射走各自入口）；若计划是修改已有产物，新正文与当前正文不一致。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一条 delete 算成功，需要该 tag 从黑板上消失。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程序不把「正文是否写得好、是否满足用户原意」判成成功或失败。评分里不能由程序判定的项，保留为缺口，不记成全部通过。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未成功的 tag 进入同一次运行中的下一次填写。上下文顺序与第 3 节相同，产物块含已经落盘的成功项，各成功正文只出现这一次。模型只重写未成功的 tag。程序不重复提交已成功项。这一次失败后，把未完成的 tag 写进给用户的回复，不再自动循环。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6. 方案进度，以及成功写入不回显正文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方案进度保留。它是短清单：每个能力是否已落、档位、理由和缺口，不含产物正文。它放在第 3 节的第 5 段，和最后一轮用户输入一起，不放进系统提示开头。创作每一步都会改它；放在开头会把后面的历史和产物一起带出缓存。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成功写入之后，下一次模型请求只在「全部产物」里看见更新后的正文。程序给自己留的结果是 tag、版本和状态。不再把刚写成功的正文作为工具回显追加一遍。失败项才带上错误原因，供下一次只重写这些项。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7. 工具定义和正文格式保持同一套字节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前缀比较的是上游实际收到的字节，不是意思相同即可。工具名、参数说明、JSON 键顺序、空白、消息角色、标题和分隔符，都算进这段前缀。其中任何一个改了，改动点之后的历史和产物都会按未缓存价重新计。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本轮使用的工具定义和产物标题格式保持不变。要改工具说明或固定规则时，视为一次故意的前缀失效，集中改，避免附带改掉空白或键顺序。产物正文可变；包住正文的标题格式不可变。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8. 用量记录补哪些数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统计文件继续只记数字和 id，不记提示词、产物或用户原文。界面上已有的整段上下文痕迹保持原用途，不复制进统计日志。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每条用量在现有字段之外增加：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一次用户话一个 turnId。step 取 select、fill、fill-retry、play 之一，并带重试序号。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五段字符数：固定规则、更早对话、产物、本轮注入、末尾（进度、清单、最后一轮输入）。只记字数。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本轮计划中的 tag、已成功的 tag、未成功的 tag。只记 id。结束状态取完成、截断或错误类别。耗时毫秒。上游若返回缓存写入 token，一并记下；没有该字段就不填。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这些数用来套第 4 节的价格：哪一段在付输入价、减少一次 fill 省下多少、重试多付了多少。</w:t>
      </w:r>
    </w:p>
    <w:p>
      <w:pPr>
        <w:spacing w:before="280" w:after="120"/>
      </w:pPr>
      <w:r>
        <w:rPr>
          <w:b/>
          <w:rFonts w:ascii="Calibri" w:hAnsi="Calibri" w:eastAsia="微软雅黑"/>
          <w:sz w:val="32"/>
          <w:szCs w:val="32"/>
        </w:rPr>
        <w:t>9. 这一步不做</w:t>
      </w:r>
    </w:p>
    <w:p>
      <w:pPr>
        <w:spacing w:after="160" w:line="276" w:lineRule="auto"/>
      </w:pPr>
      <w:r>
        <w:rPr>
          <w:rFonts w:ascii="Calibri" w:hAnsi="Calibri" w:eastAsia="微软雅黑"/>
          <w:sz w:val="21"/>
          <w:szCs w:val="21"/>
        </w:rPr>
        <w:t xml:space="preserve">不把产物换成摘要或检索结果。不按变化频率重排产物。不把全部能力的完整提示放进第一次请求。不把循环硬封成两次。不并行多个各自携带全部产物的填写。不预热缓存，不改用另一个模型做选题。显式缓存对象等有账单之后再评估。游玩的上下文顺序和单次 Worker 请求保持不动。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
</Relationships>

</file>